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09"/>
        <w:gridCol w:w="751"/>
        <w:gridCol w:w="1560"/>
        <w:gridCol w:w="1120"/>
        <w:gridCol w:w="264"/>
        <w:gridCol w:w="176"/>
        <w:gridCol w:w="1560"/>
        <w:gridCol w:w="463"/>
        <w:gridCol w:w="264"/>
        <w:gridCol w:w="833"/>
        <w:gridCol w:w="1329"/>
        <w:gridCol w:w="231"/>
      </w:tblGrid>
      <w:tr>
        <w:tblPrEx>
          <w:shd w:val="clear" w:color="auto" w:fill="auto"/>
        </w:tblPrEx>
        <w:trPr>
          <w:trHeight w:val="180" w:hRule="atLeast"/>
        </w:trPr>
        <w:tc>
          <w:tcPr>
            <w:tcW w:type="dxa" w:w="4240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t>Rebecca Hale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9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HLAC 1096-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   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2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t>12/1/13</w:t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4240"/>
            <w:gridSpan w:val="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9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Course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2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Date</w:t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77" w:hRule="atLeast"/>
        </w:trPr>
        <w:tc>
          <w:tcPr>
            <w:tcW w:type="dxa" w:w="9360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 w:color="000000"/>
                <w:vertAlign w:val="baseline"/>
                <w:rtl w:val="0"/>
                <w:lang w:val="en-US"/>
              </w:rPr>
              <w:t>HLAC - Lifelong Wellness Application Paper</w:t>
            </w:r>
          </w:p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15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9360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Write a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paragraph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on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each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of the following:</w:t>
            </w:r>
          </w:p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15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9360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position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What did you learn about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lifelong wellness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from taking this activity class?</w:t>
            </w:r>
          </w:p>
        </w:tc>
      </w:tr>
      <w:tr>
        <w:tblPrEx>
          <w:shd w:val="clear" w:color="auto" w:fill="auto"/>
        </w:tblPrEx>
        <w:trPr>
          <w:trHeight w:val="1793" w:hRule="atLeast"/>
        </w:trPr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20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t xml:space="preserve">I learned a lot from this class. I knew somethings about nutrition, but it was nice to learn more about fitness and being healthy together, rather then being </w:t>
            </w:r>
            <w:r>
              <w:t>“</w:t>
            </w:r>
            <w:r>
              <w:t>skinny</w:t>
            </w:r>
            <w:r>
              <w:t>”</w:t>
            </w:r>
            <w:r>
              <w:t xml:space="preserve">, hungry, having malnutrition and having your body break down internally </w:t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9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9360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position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How would you apply this information to your life?</w:t>
            </w:r>
          </w:p>
        </w:tc>
      </w:tr>
      <w:tr>
        <w:tblPrEx>
          <w:shd w:val="clear" w:color="auto" w:fill="auto"/>
        </w:tblPrEx>
        <w:trPr>
          <w:trHeight w:val="1798" w:hRule="atLeast"/>
        </w:trPr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20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 xml:space="preserve">I already have with a trying to balance out my nutrition. I also plan to work out some short term goals, and long term goals like it suggests to do so that I can see the progressive growth I can have for myself. </w:t>
            </w:r>
          </w:p>
          <w:p>
            <w:pPr>
              <w:pStyle w:val="Normal"/>
              <w:spacing w:after="0" w:line="240" w:lineRule="auto"/>
            </w:pPr>
            <w:r>
              <w:t>I also will take the suggestions to get a good nights sleep, and use some stress relievers noted. I love exercise for that reason, but it has been easy for me to give up and then be put out because I am stressed out and I don</w:t>
            </w:r>
            <w:r>
              <w:t>’</w:t>
            </w:r>
            <w:r>
              <w:t xml:space="preserve">t have time. It is something that is important to make time for, and will help with the stress. </w:t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9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9129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position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What is your intention to continue to exercise in your life and why?</w:t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798" w:hRule="atLeast"/>
        </w:trPr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20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t>My intention to exercise is high. I plan to continue doing 3-5 days a week of some sort of exercise. It is important for me because I have 2 boys who love running around. I love seeing them do something they like- like ride a bike, or play soccer, basketball, etc. I am a doer- a go getter- I can</w:t>
            </w:r>
            <w:r>
              <w:t>’</w:t>
            </w:r>
            <w:r>
              <w:t xml:space="preserve">t sit still for very long, or I get irritated and a little mean. I need to be active, and I love doing things that make me happy- especially with my boys. So I plan to continue being active, not only because it is helping my body stay healthy, but because of the enjoyment my family gets out of it. </w:t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1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9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0" w:hRule="atLeast"/>
        </w:trPr>
        <w:tc>
          <w:tcPr>
            <w:tcW w:type="dxa" w:w="9129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General ideas for improving this course?</w:t>
            </w:r>
          </w:p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List Paragraph"/>
              <w:spacing w:after="0" w:line="240" w:lineRule="auto"/>
              <w:ind w:left="0" w:firstLine="0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 little more communication during the course. Reminders, or new upload alerts.  Other then that, I can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 think of any. </w:t>
            </w:r>
          </w:p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798" w:hRule="atLeast"/>
        </w:trPr>
        <w:tc>
          <w:tcPr>
            <w:tcW w:type="dxa" w:w="8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20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t>     </w:t>
            </w:r>
          </w:p>
        </w:tc>
        <w:tc>
          <w:tcPr>
            <w:tcW w:type="dxa" w:w="2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</w:pPr>
      <w:r>
        <w:br w:type="textWrapping"/>
      </w:r>
      <w:r>
        <w:br w:type="page"/>
      </w:r>
    </w:p>
    <w:p>
      <w:pPr>
        <w:pStyle w:val="Normal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3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6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295"/>
          <w:tab w:val="clear" w:pos="0"/>
        </w:tabs>
        <w:ind w:left="429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10"/>
          <w:tab w:val="clear" w:pos="0"/>
        </w:tabs>
        <w:ind w:left="501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30"/>
          <w:tab w:val="clear" w:pos="0"/>
        </w:tabs>
        <w:ind w:left="5730" w:hanging="330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55"/>
          <w:tab w:val="clear" w:pos="0"/>
        </w:tabs>
        <w:ind w:left="6455" w:hanging="271"/>
      </w:pP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